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：心理健康月主要</w:t>
      </w:r>
      <w:r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  <w:lang w:eastAsia="zh-CN"/>
        </w:rPr>
        <w:t>单元安排表</w:t>
      </w:r>
    </w:p>
    <w:tbl>
      <w:tblPr>
        <w:tblStyle w:val="4"/>
        <w:tblpPr w:leftFromText="180" w:rightFromText="180" w:vertAnchor="text" w:tblpXSpec="center" w:tblpY="499"/>
        <w:tblOverlap w:val="never"/>
        <w:tblW w:w="8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"/>
        <w:gridCol w:w="1200"/>
        <w:gridCol w:w="900"/>
        <w:gridCol w:w="1479"/>
        <w:gridCol w:w="798"/>
        <w:gridCol w:w="1521"/>
        <w:gridCol w:w="188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活动项目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ind w:firstLine="723" w:firstLineChars="400"/>
              <w:jc w:val="both"/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拟定时间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地点</w:t>
            </w: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参加</w:t>
            </w:r>
          </w:p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人员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活动程序要求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）活动开幕式</w:t>
            </w: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）二级心理工作站挂牌仪式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5月4日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15:30-16:30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（暂定）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3D学术报告厅</w:t>
            </w:r>
          </w:p>
        </w:tc>
        <w:tc>
          <w:tcPr>
            <w:tcW w:w="1521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系书记、副书记等学工队伍人员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心理委员、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心协会员等</w:t>
            </w:r>
          </w:p>
        </w:tc>
        <w:tc>
          <w:tcPr>
            <w:tcW w:w="1888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签到进场就坐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主持人宣布流程院领导讲话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学术讲座互动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主持人总结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心理健康教育中心：卢继富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  <w:jc w:val="center"/>
        </w:trPr>
        <w:tc>
          <w:tcPr>
            <w:tcW w:w="2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生命健康教育专题系列活动</w:t>
            </w: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4月-5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月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活动1：</w:t>
            </w:r>
          </w:p>
          <w:p>
            <w:pPr>
              <w:ind w:firstLine="180" w:firstLineChars="100"/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4月13日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生命教育户外体验活动；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活动2：4月16日“我想要怒放的生命——大学生心理危机与应对”青年教师公开课指导活动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活动3：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4月25日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心理委员培训（内容一）</w:t>
            </w:r>
          </w:p>
        </w:tc>
        <w:tc>
          <w:tcPr>
            <w:tcW w:w="798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合肥植物园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1107教室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思政部会议室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班级心理委员，心协干事，心理学爱好者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心理健康教研室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2017级班级心理委员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活动1：活动公告发布（PU校园口袋）——活动现场组织（联系大巴车/信息反馈表发布/安全保障/教师指导）——活动总结（优秀摄影照片征集/活动反馈表回收）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活动2：集体备课——现场讲授——评课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活动2：集体备课——听课——评课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活动3：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培训准备工作——PU平台公告发布培训通知——现场培训——效果反馈</w:t>
            </w:r>
          </w:p>
        </w:tc>
        <w:tc>
          <w:tcPr>
            <w:tcW w:w="866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心理健康教育中心：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汪祝华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心理健康教研室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心理健康教育中心：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汪祝华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271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心理委员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素质拓展活动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5月11日（暂定）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活动4：心理委员培训（内容二）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待定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参训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学生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待定</w:t>
            </w:r>
          </w:p>
        </w:tc>
        <w:tc>
          <w:tcPr>
            <w:tcW w:w="866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心理健康教育中心:盛烨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  <w:jc w:val="center"/>
        </w:trPr>
        <w:tc>
          <w:tcPr>
            <w:tcW w:w="2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系部特色心理健康教育活动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4月-6月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活动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:5：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心理影片赏析及征文活动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活动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6:5月8日世界微笑日专题教育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活动7：心理健康知识比赛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活动8：管理系学生心理素质拓展活动（4月-5月）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待定</w:t>
            </w:r>
          </w:p>
        </w:tc>
        <w:tc>
          <w:tcPr>
            <w:tcW w:w="1521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活动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5：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信艺系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活动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6：国商系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活动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7/活动8：管理系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活动5：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活动通知与公告（PU平台）影片播放——观后感征集与评选——评选结果公布——活动效果反馈表发布与汇总。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活动6：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活动通知与公告（PU平台）:——活动现场布置与活动组织——活动效果反馈表发布与汇总。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活动7/活动8：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活动通知与公告（PU平台）:——活动现场布置与活动组织——活动效果反馈表发布与汇总。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信艺系：李园园（活动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6）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国商系：程和莲（活动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7）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管理系：陈宇飞（活动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7、活动8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校园心理情景剧大赛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4月-5月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1.系部预选赛（5月18日前完成）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学院决赛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5月24日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18:30-21:00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3D报告厅</w:t>
            </w: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全体在校生</w:t>
            </w:r>
          </w:p>
        </w:tc>
        <w:tc>
          <w:tcPr>
            <w:tcW w:w="1888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活动宣传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系部初选并报决赛作品名单至学院心理健康教育中心（截止时间：5月18日）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现场演绎：5.24日晚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评选结果现场公布。</w:t>
            </w:r>
          </w:p>
        </w:tc>
        <w:tc>
          <w:tcPr>
            <w:tcW w:w="866" w:type="dxa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心理危机筛查及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2016级顶岗实习学生心理普查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5月-6月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具体时间待定</w:t>
            </w:r>
          </w:p>
        </w:tc>
        <w:tc>
          <w:tcPr>
            <w:tcW w:w="798" w:type="dxa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待定</w:t>
            </w:r>
          </w:p>
        </w:tc>
        <w:tc>
          <w:tcPr>
            <w:tcW w:w="1521" w:type="dxa"/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全体在校生</w:t>
            </w:r>
          </w:p>
        </w:tc>
        <w:tc>
          <w:tcPr>
            <w:tcW w:w="18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通知发放（电子政务）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——筛查工作开展——总结（专题会议）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闭幕式及表彰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6月8日（暂定）</w:t>
            </w:r>
          </w:p>
        </w:tc>
        <w:tc>
          <w:tcPr>
            <w:tcW w:w="1479" w:type="dxa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15:00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（暂定）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8" w:type="dxa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3D报告厅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三系两部活动参赛人员、组织人员、评委、心协会员、辅导员</w:t>
            </w:r>
          </w:p>
        </w:tc>
        <w:tc>
          <w:tcPr>
            <w:tcW w:w="1888" w:type="dxa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主持人宣布闭幕式流程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活动总结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领导讲话</w:t>
            </w:r>
          </w:p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颁奖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心理健康教育中心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427A"/>
    <w:multiLevelType w:val="singleLevel"/>
    <w:tmpl w:val="58EC427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EC754F"/>
    <w:multiLevelType w:val="singleLevel"/>
    <w:tmpl w:val="58EC754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EC7912"/>
    <w:multiLevelType w:val="singleLevel"/>
    <w:tmpl w:val="58EC791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22"/>
    <w:rsid w:val="00BA3A22"/>
    <w:rsid w:val="01D74B7B"/>
    <w:rsid w:val="255E08E4"/>
    <w:rsid w:val="28114B4A"/>
    <w:rsid w:val="29AF12A2"/>
    <w:rsid w:val="2BD0643B"/>
    <w:rsid w:val="2DAD085C"/>
    <w:rsid w:val="304E3F2B"/>
    <w:rsid w:val="39077B4E"/>
    <w:rsid w:val="4B110AF9"/>
    <w:rsid w:val="4C466C4D"/>
    <w:rsid w:val="4E4E0914"/>
    <w:rsid w:val="51D2482B"/>
    <w:rsid w:val="5BC65878"/>
    <w:rsid w:val="5C7F2D58"/>
    <w:rsid w:val="5DB5529B"/>
    <w:rsid w:val="68EF6BC4"/>
    <w:rsid w:val="75AF3D11"/>
    <w:rsid w:val="7A9F1E45"/>
    <w:rsid w:val="7D0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2018-04-18T02:55:00Z</dcterms:created>
  <dc:creator>汪祝华 </dc:creator>
  <cp:lastModifiedBy>汪祝华 </cp:lastModifiedBy>
  <cp:lastPrinted>2018-04-23T02:25:04Z</cp:lastPrinted>
  <dcterms:modified xsi:type="dcterms:W3CDTF">2018-04-23T02:44:10Z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